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17" w:rsidRPr="00441717" w:rsidRDefault="00441717" w:rsidP="00441717">
      <w:pPr>
        <w:spacing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1717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spellEnd"/>
      <w:r w:rsidRPr="0044171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D2E82" w:rsidRPr="00441717" w:rsidRDefault="00441717" w:rsidP="007810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1717">
        <w:rPr>
          <w:rFonts w:ascii="Times New Roman" w:hAnsi="Times New Roman" w:cs="Times New Roman"/>
          <w:b/>
          <w:sz w:val="24"/>
          <w:szCs w:val="24"/>
        </w:rPr>
        <w:t>Техническа</w:t>
      </w:r>
      <w:proofErr w:type="spellEnd"/>
      <w:r w:rsidRPr="004417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717">
        <w:rPr>
          <w:rFonts w:ascii="Times New Roman" w:hAnsi="Times New Roman" w:cs="Times New Roman"/>
          <w:b/>
          <w:sz w:val="24"/>
          <w:szCs w:val="24"/>
        </w:rPr>
        <w:t>с</w:t>
      </w:r>
      <w:r w:rsidR="00223EC7" w:rsidRPr="00441717">
        <w:rPr>
          <w:rFonts w:ascii="Times New Roman" w:hAnsi="Times New Roman" w:cs="Times New Roman"/>
          <w:b/>
          <w:sz w:val="24"/>
          <w:szCs w:val="24"/>
        </w:rPr>
        <w:t>пецификация</w:t>
      </w:r>
      <w:proofErr w:type="spellEnd"/>
    </w:p>
    <w:tbl>
      <w:tblPr>
        <w:tblW w:w="7542" w:type="dxa"/>
        <w:tblInd w:w="392" w:type="dxa"/>
        <w:tblLook w:val="04A0" w:firstRow="1" w:lastRow="0" w:firstColumn="1" w:lastColumn="0" w:noHBand="0" w:noVBand="1"/>
      </w:tblPr>
      <w:tblGrid>
        <w:gridCol w:w="992"/>
        <w:gridCol w:w="5245"/>
        <w:gridCol w:w="1305"/>
      </w:tblGrid>
      <w:tr w:rsidR="002A70F9" w:rsidTr="002A70F9">
        <w:trPr>
          <w:trHeight w:val="49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9" w:rsidRPr="00856FBC" w:rsidRDefault="002A70F9" w:rsidP="0018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0F9" w:rsidRPr="00856FBC" w:rsidRDefault="002A70F9" w:rsidP="0018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0F9" w:rsidRPr="00856FBC" w:rsidRDefault="002A70F9" w:rsidP="0018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  <w:proofErr w:type="spellEnd"/>
          </w:p>
        </w:tc>
      </w:tr>
      <w:tr w:rsidR="002A70F9" w:rsidTr="002A70F9">
        <w:trPr>
          <w:trHeight w:val="7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9" w:rsidRPr="00856FBC" w:rsidRDefault="002A70F9" w:rsidP="0018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0F9" w:rsidRPr="00856FBC" w:rsidRDefault="002A70F9" w:rsidP="0018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Ултразвукова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краниокорпография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динамиката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качеството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походката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с ДЦП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0F9" w:rsidRPr="00856FBC" w:rsidRDefault="002A70F9" w:rsidP="0018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0F9" w:rsidTr="002A70F9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9" w:rsidRPr="00856FBC" w:rsidRDefault="002A70F9" w:rsidP="0018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0F9" w:rsidRPr="00856FBC" w:rsidRDefault="002A70F9" w:rsidP="0018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Апаратура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атравматични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венозни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манипулации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целевата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пациенти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0F9" w:rsidRPr="00856FBC" w:rsidRDefault="002A70F9" w:rsidP="0018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0F9" w:rsidTr="002A70F9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9" w:rsidRPr="00856FBC" w:rsidRDefault="002A70F9" w:rsidP="0018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0F9" w:rsidRPr="00856FBC" w:rsidRDefault="002A70F9" w:rsidP="0018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хранене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двигателни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0F9" w:rsidRPr="00856FBC" w:rsidRDefault="002A70F9" w:rsidP="0018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0F9" w:rsidTr="002A70F9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9" w:rsidRPr="00856FBC" w:rsidRDefault="002A70F9" w:rsidP="0018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0F9" w:rsidRPr="00856FBC" w:rsidRDefault="002A70F9" w:rsidP="0018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хранене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двигателни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0F9" w:rsidRPr="00856FBC" w:rsidRDefault="002A70F9" w:rsidP="0018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70F9" w:rsidRPr="00441717" w:rsidRDefault="002A70F9" w:rsidP="004417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EC7" w:rsidRPr="003A20A1" w:rsidRDefault="004D25D5" w:rsidP="003A20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717">
        <w:rPr>
          <w:rFonts w:ascii="Times New Roman" w:hAnsi="Times New Roman" w:cs="Times New Roman"/>
          <w:b/>
          <w:sz w:val="24"/>
          <w:szCs w:val="24"/>
        </w:rPr>
        <w:t xml:space="preserve"> УЗ </w:t>
      </w:r>
      <w:proofErr w:type="spellStart"/>
      <w:r w:rsidRPr="00441717">
        <w:rPr>
          <w:rFonts w:ascii="Times New Roman" w:hAnsi="Times New Roman" w:cs="Times New Roman"/>
          <w:b/>
          <w:sz w:val="24"/>
          <w:szCs w:val="24"/>
        </w:rPr>
        <w:t>Кранио-Корпография</w:t>
      </w:r>
      <w:proofErr w:type="spellEnd"/>
      <w:r w:rsidR="008D2E82" w:rsidRPr="0044171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D2E82" w:rsidRPr="00441717">
        <w:rPr>
          <w:rFonts w:ascii="Times New Roman" w:hAnsi="Times New Roman" w:cs="Times New Roman"/>
          <w:b/>
          <w:sz w:val="24"/>
          <w:szCs w:val="24"/>
        </w:rPr>
        <w:t>Столове</w:t>
      </w:r>
      <w:proofErr w:type="spellEnd"/>
      <w:r w:rsidR="008D2E82" w:rsidRPr="004417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2E82" w:rsidRPr="0044171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8D2E82" w:rsidRPr="004417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2E82" w:rsidRPr="00441717">
        <w:rPr>
          <w:rFonts w:ascii="Times New Roman" w:hAnsi="Times New Roman" w:cs="Times New Roman"/>
          <w:b/>
          <w:sz w:val="24"/>
          <w:szCs w:val="24"/>
        </w:rPr>
        <w:t>деца</w:t>
      </w:r>
      <w:proofErr w:type="spellEnd"/>
      <w:r w:rsidR="008D2E82" w:rsidRPr="0044171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D2E82" w:rsidRPr="00441717">
        <w:rPr>
          <w:rFonts w:ascii="Times New Roman" w:hAnsi="Times New Roman" w:cs="Times New Roman"/>
          <w:b/>
          <w:sz w:val="24"/>
          <w:szCs w:val="24"/>
        </w:rPr>
        <w:t>апарта</w:t>
      </w:r>
      <w:proofErr w:type="spellEnd"/>
      <w:r w:rsidR="008D2E82" w:rsidRPr="004417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2E82" w:rsidRPr="0044171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8D2E82" w:rsidRPr="004417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2E82" w:rsidRPr="00441717">
        <w:rPr>
          <w:rFonts w:ascii="Times New Roman" w:hAnsi="Times New Roman" w:cs="Times New Roman"/>
          <w:b/>
          <w:sz w:val="24"/>
          <w:szCs w:val="24"/>
        </w:rPr>
        <w:t>атравматични</w:t>
      </w:r>
      <w:proofErr w:type="spellEnd"/>
      <w:r w:rsidR="008D2E82" w:rsidRPr="004417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2E82" w:rsidRPr="00441717">
        <w:rPr>
          <w:rFonts w:ascii="Times New Roman" w:hAnsi="Times New Roman" w:cs="Times New Roman"/>
          <w:b/>
          <w:sz w:val="24"/>
          <w:szCs w:val="24"/>
        </w:rPr>
        <w:t>венозни</w:t>
      </w:r>
      <w:proofErr w:type="spellEnd"/>
      <w:r w:rsidR="008D2E82" w:rsidRPr="004417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2E82" w:rsidRPr="003A20A1">
        <w:rPr>
          <w:rFonts w:ascii="Times New Roman" w:hAnsi="Times New Roman" w:cs="Times New Roman"/>
          <w:b/>
          <w:sz w:val="24"/>
          <w:szCs w:val="24"/>
        </w:rPr>
        <w:t>вливания</w:t>
      </w:r>
      <w:proofErr w:type="spellEnd"/>
    </w:p>
    <w:p w:rsidR="003A20A1" w:rsidRPr="003A20A1" w:rsidRDefault="003A20A1" w:rsidP="003A20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0A1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Ултразвукова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краниокорпография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оценка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динамиката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качеството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походката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деца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с ДЦП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Системата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компютърно-базирана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ултразвукова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краниокорпография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хардуер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специализиран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софтуер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лаптоп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инсталиране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софтуера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системата</w:t>
      </w:r>
      <w:proofErr w:type="spellEnd"/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диагностиката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равновесие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походка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подчиняват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принципите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провокационния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стоеж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Romberg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маршовия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Unterberger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-Fukuda. 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диагностиката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извършва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прецизно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3D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пространствено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замерване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движението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УЗ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микрофони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трансмитери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системата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комплект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принадлежности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корпография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шлем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електроди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гръб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отделен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адаптор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свързващ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кабел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6-маркерни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канала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дигитален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входен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канал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измерване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реално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скорост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измерването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200 Hz /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избрани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маркери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дължина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измерване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сигнала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1,5 m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0A1">
        <w:rPr>
          <w:rFonts w:ascii="Times New Roman" w:hAnsi="Times New Roman" w:cs="Times New Roman"/>
          <w:sz w:val="24"/>
          <w:szCs w:val="24"/>
        </w:rPr>
        <w:t xml:space="preserve">-  УЗ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маркери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честота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40 kHz,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ъгъл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излъчване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градуса</w:t>
      </w:r>
      <w:proofErr w:type="spellEnd"/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системата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компактна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лека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мобилна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подходяща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инсталация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пространства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размери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по-големи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24 х 25 х 5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. (=/-2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тегло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измервателното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устройство</w:t>
      </w:r>
      <w:proofErr w:type="spellEnd"/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вграденият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софтуер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позволява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бърз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представянето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подходящо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цифрово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графично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изображение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снета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диагностика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индивидуализране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данните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пациента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>.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Системата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надгражда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платформи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стойка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походка</w:t>
      </w:r>
      <w:proofErr w:type="spellEnd"/>
    </w:p>
    <w:p w:rsidR="003A20A1" w:rsidRPr="003A20A1" w:rsidRDefault="003A20A1" w:rsidP="003A20A1">
      <w:pPr>
        <w:pStyle w:val="a3"/>
        <w:shd w:val="clear" w:color="auto" w:fill="F9F9F9"/>
        <w:jc w:val="both"/>
        <w:rPr>
          <w:b/>
        </w:rPr>
      </w:pPr>
      <w:r w:rsidRPr="003A20A1">
        <w:rPr>
          <w:b/>
        </w:rPr>
        <w:t xml:space="preserve">2.   </w:t>
      </w:r>
      <w:proofErr w:type="spellStart"/>
      <w:r w:rsidRPr="003A20A1">
        <w:rPr>
          <w:b/>
        </w:rPr>
        <w:t>Апаратура</w:t>
      </w:r>
      <w:proofErr w:type="spellEnd"/>
      <w:r w:rsidRPr="003A20A1">
        <w:rPr>
          <w:b/>
        </w:rPr>
        <w:t xml:space="preserve"> </w:t>
      </w:r>
      <w:proofErr w:type="spellStart"/>
      <w:r w:rsidRPr="003A20A1">
        <w:rPr>
          <w:b/>
        </w:rPr>
        <w:t>за</w:t>
      </w:r>
      <w:proofErr w:type="spellEnd"/>
      <w:r w:rsidRPr="003A20A1">
        <w:rPr>
          <w:b/>
        </w:rPr>
        <w:t xml:space="preserve"> </w:t>
      </w:r>
      <w:proofErr w:type="spellStart"/>
      <w:r w:rsidRPr="003A20A1">
        <w:rPr>
          <w:b/>
        </w:rPr>
        <w:t>атравматични</w:t>
      </w:r>
      <w:proofErr w:type="spellEnd"/>
      <w:r w:rsidRPr="003A20A1">
        <w:rPr>
          <w:b/>
        </w:rPr>
        <w:t xml:space="preserve"> </w:t>
      </w:r>
      <w:proofErr w:type="spellStart"/>
      <w:r w:rsidRPr="003A20A1">
        <w:rPr>
          <w:b/>
        </w:rPr>
        <w:t>венозни</w:t>
      </w:r>
      <w:proofErr w:type="spellEnd"/>
      <w:r w:rsidRPr="003A20A1">
        <w:rPr>
          <w:b/>
        </w:rPr>
        <w:t xml:space="preserve"> </w:t>
      </w:r>
      <w:proofErr w:type="spellStart"/>
      <w:r w:rsidRPr="003A20A1">
        <w:rPr>
          <w:b/>
        </w:rPr>
        <w:t>манипулации</w:t>
      </w:r>
      <w:proofErr w:type="spellEnd"/>
      <w:r w:rsidRPr="003A20A1">
        <w:rPr>
          <w:b/>
        </w:rPr>
        <w:t xml:space="preserve"> </w:t>
      </w:r>
      <w:proofErr w:type="spellStart"/>
      <w:r w:rsidRPr="003A20A1">
        <w:rPr>
          <w:b/>
        </w:rPr>
        <w:t>при</w:t>
      </w:r>
      <w:proofErr w:type="spellEnd"/>
      <w:r w:rsidRPr="003A20A1">
        <w:rPr>
          <w:b/>
        </w:rPr>
        <w:t xml:space="preserve"> </w:t>
      </w:r>
      <w:proofErr w:type="spellStart"/>
      <w:r w:rsidRPr="003A20A1">
        <w:rPr>
          <w:b/>
        </w:rPr>
        <w:t>целевата</w:t>
      </w:r>
      <w:proofErr w:type="spellEnd"/>
      <w:r w:rsidRPr="003A20A1">
        <w:rPr>
          <w:b/>
        </w:rPr>
        <w:t xml:space="preserve"> </w:t>
      </w:r>
      <w:proofErr w:type="spellStart"/>
      <w:r w:rsidRPr="003A20A1">
        <w:rPr>
          <w:b/>
        </w:rPr>
        <w:t>група</w:t>
      </w:r>
      <w:proofErr w:type="spellEnd"/>
      <w:r w:rsidRPr="003A20A1">
        <w:rPr>
          <w:b/>
        </w:rPr>
        <w:t xml:space="preserve"> </w:t>
      </w:r>
      <w:proofErr w:type="spellStart"/>
      <w:r w:rsidRPr="003A20A1">
        <w:rPr>
          <w:b/>
        </w:rPr>
        <w:t>пациенти</w:t>
      </w:r>
      <w:proofErr w:type="spellEnd"/>
    </w:p>
    <w:p w:rsidR="003A20A1" w:rsidRPr="003A20A1" w:rsidRDefault="003A20A1" w:rsidP="00EB4A9F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Специализиран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безконтактен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неинвазивен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апарат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прецизна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дигитална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визуализация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реално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време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кръвоносни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съдове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труден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достъп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венозни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манипулации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A20A1" w:rsidRPr="003A20A1" w:rsidRDefault="003A20A1" w:rsidP="00EB4A9F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spellStart"/>
      <w:proofErr w:type="gram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да</w:t>
      </w:r>
      <w:proofErr w:type="spellEnd"/>
      <w:proofErr w:type="gram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подходящ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ползване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деца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увреждания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деликатни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буйни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пациенти</w:t>
      </w:r>
      <w:proofErr w:type="spellEnd"/>
    </w:p>
    <w:p w:rsidR="003A20A1" w:rsidRPr="003A20A1" w:rsidRDefault="003A20A1" w:rsidP="00EB4A9F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spellStart"/>
      <w:proofErr w:type="gram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начин</w:t>
      </w:r>
      <w:proofErr w:type="spellEnd"/>
      <w:proofErr w:type="gram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диагностика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инфрачервена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светлина</w:t>
      </w:r>
      <w:proofErr w:type="spellEnd"/>
    </w:p>
    <w:p w:rsidR="003A20A1" w:rsidRPr="003A20A1" w:rsidRDefault="003A20A1" w:rsidP="00EB4A9F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spellStart"/>
      <w:proofErr w:type="gram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да</w:t>
      </w:r>
      <w:proofErr w:type="spellEnd"/>
      <w:proofErr w:type="gram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позволява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диагностика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вкл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proofErr w:type="gram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</w:t>
      </w:r>
      <w:proofErr w:type="spellEnd"/>
      <w:proofErr w:type="gram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съдове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разположени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до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мм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дълбочина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A20A1" w:rsidRPr="003A20A1" w:rsidRDefault="003A20A1" w:rsidP="00EB4A9F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spellStart"/>
      <w:proofErr w:type="gram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да</w:t>
      </w:r>
      <w:proofErr w:type="spellEnd"/>
      <w:proofErr w:type="gram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може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се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ползва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незабавна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верификация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вената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достъп</w:t>
      </w:r>
      <w:proofErr w:type="spellEnd"/>
    </w:p>
    <w:p w:rsidR="003A20A1" w:rsidRPr="003A20A1" w:rsidRDefault="003A20A1" w:rsidP="00EB4A9F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spellStart"/>
      <w:proofErr w:type="gram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да</w:t>
      </w:r>
      <w:proofErr w:type="spellEnd"/>
      <w:proofErr w:type="gram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може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се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ползва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във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всяка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посока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спрямо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вената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достъп</w:t>
      </w:r>
      <w:proofErr w:type="spellEnd"/>
    </w:p>
    <w:p w:rsidR="003A20A1" w:rsidRPr="003A20A1" w:rsidRDefault="003A20A1" w:rsidP="00EB4A9F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spellStart"/>
      <w:proofErr w:type="gram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да</w:t>
      </w:r>
      <w:proofErr w:type="spellEnd"/>
      <w:proofErr w:type="gram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може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се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ползва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"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ръце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"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терапевта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който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венозната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манипулация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A20A1" w:rsidRPr="003A20A1" w:rsidRDefault="003A20A1" w:rsidP="00EB4A9F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spellStart"/>
      <w:proofErr w:type="gram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да</w:t>
      </w:r>
      <w:proofErr w:type="spellEnd"/>
      <w:proofErr w:type="gram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необходимост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калибрация</w:t>
      </w:r>
      <w:proofErr w:type="spellEnd"/>
    </w:p>
    <w:p w:rsidR="003A20A1" w:rsidRPr="003A20A1" w:rsidRDefault="003A20A1" w:rsidP="00EB4A9F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spellStart"/>
      <w:proofErr w:type="gram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да</w:t>
      </w:r>
      <w:proofErr w:type="spellEnd"/>
      <w:proofErr w:type="gram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лек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преносим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A20A1" w:rsidRPr="003A20A1" w:rsidRDefault="003A20A1" w:rsidP="00EB4A9F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spellStart"/>
      <w:proofErr w:type="gram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да</w:t>
      </w:r>
      <w:proofErr w:type="spellEnd"/>
      <w:proofErr w:type="gram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може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комплектован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мобилна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стойка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със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заключващи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се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колела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стабилна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количка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гъвкаво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лесен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достъп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до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пациента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стабилна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визуализация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преди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пункция</w:t>
      </w:r>
      <w:proofErr w:type="spellEnd"/>
    </w:p>
    <w:p w:rsidR="003A20A1" w:rsidRPr="003A20A1" w:rsidRDefault="003A20A1" w:rsidP="00EB4A9F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spellStart"/>
      <w:proofErr w:type="gram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да</w:t>
      </w:r>
      <w:proofErr w:type="spellEnd"/>
      <w:proofErr w:type="gram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може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 с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вградена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акумулаторна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батерия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зарядно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гнездо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самата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количка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A20A1" w:rsidRPr="003A20A1" w:rsidRDefault="003A20A1" w:rsidP="00EB4A9F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spellStart"/>
      <w:proofErr w:type="gram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да</w:t>
      </w:r>
      <w:proofErr w:type="spellEnd"/>
      <w:proofErr w:type="gram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подлежи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</w:t>
      </w:r>
      <w:proofErr w:type="spellEnd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20A1">
        <w:rPr>
          <w:rFonts w:ascii="Times New Roman" w:eastAsia="Times New Roman" w:hAnsi="Times New Roman" w:cs="Times New Roman"/>
          <w:sz w:val="24"/>
          <w:szCs w:val="24"/>
          <w:lang w:eastAsia="zh-CN"/>
        </w:rPr>
        <w:t>дезинфекция</w:t>
      </w:r>
      <w:proofErr w:type="spellEnd"/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0A1" w:rsidRPr="003A20A1" w:rsidRDefault="003A20A1" w:rsidP="003A20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0A1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Стол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храненe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деца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двигателни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затруднения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2-8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години</w:t>
      </w:r>
      <w:proofErr w:type="spellEnd"/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Специализиран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позициониращ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стол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двигателни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увреждания</w:t>
      </w:r>
      <w:proofErr w:type="spellEnd"/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стабилна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дървена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конструкция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мобилна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с 4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колела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е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регулируема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секция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гърба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дължина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седалката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височина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стъпенката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крака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пациента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креслото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сядане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окомплектовано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помощни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опори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главата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торса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разделителен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абдуктор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краката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ремъци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тялото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краката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тоалетна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седалка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изваждаща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работна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масичка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е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тапицерия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подлежаща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почистване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дезинфекция</w:t>
      </w:r>
      <w:proofErr w:type="spellEnd"/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е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атрактивен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дизайн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подходящ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деца</w:t>
      </w:r>
      <w:proofErr w:type="spellEnd"/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регулируема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височина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седалката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(+/- 2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>)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регулируема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дължина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седалката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20 - 35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(+/- 2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>)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регулируема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дължина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секцията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крака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13 - 36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(+/- 1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>)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регулируем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наклон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седалката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 5°; (+/-1) 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регулируем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наклон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секцията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гърба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 10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42° (+/-2) 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широчина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седалката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35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(+/- 2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>)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височина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секцията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гърба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55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(+/- 2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>)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Товароподемност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по-малко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кг</w:t>
      </w:r>
      <w:proofErr w:type="spellEnd"/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Тегло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стола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  10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(+/-1)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Обща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широчина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стола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45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(+/-1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>)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0FA" w:rsidRDefault="001340FA" w:rsidP="003A20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20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Стол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хранен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деца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двигателни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затруднения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3A20A1">
        <w:rPr>
          <w:rFonts w:ascii="Times New Roman" w:hAnsi="Times New Roman" w:cs="Times New Roman"/>
          <w:b/>
          <w:sz w:val="24"/>
          <w:szCs w:val="24"/>
        </w:rPr>
        <w:t xml:space="preserve"> 7-15 </w:t>
      </w:r>
      <w:proofErr w:type="spellStart"/>
      <w:r w:rsidRPr="003A20A1">
        <w:rPr>
          <w:rFonts w:ascii="Times New Roman" w:hAnsi="Times New Roman" w:cs="Times New Roman"/>
          <w:b/>
          <w:sz w:val="24"/>
          <w:szCs w:val="24"/>
        </w:rPr>
        <w:t>години</w:t>
      </w:r>
      <w:proofErr w:type="spellEnd"/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Специализиран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позициониращ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стол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двигателни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увреждания</w:t>
      </w:r>
      <w:proofErr w:type="spellEnd"/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стабилна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дървена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конструкция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мобилна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с 4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колела</w:t>
      </w:r>
      <w:proofErr w:type="spellEnd"/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е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регулируема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наклон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секцията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гърба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седалката</w:t>
      </w:r>
      <w:proofErr w:type="spellEnd"/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креслото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сядане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окомплектовано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помощни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опори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главата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торса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разделителен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абдуктор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краката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ремъци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тялото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краката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тоалетна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седалка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изваждаща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работна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масичка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е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тапицерия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подлежаща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почистване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дезинфекция</w:t>
      </w:r>
      <w:proofErr w:type="spellEnd"/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е с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атрактивен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дизайн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подходящ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деца</w:t>
      </w:r>
      <w:proofErr w:type="spellEnd"/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регулируема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дължина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седалката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25 - 40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(+/- 2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>)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регулируема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дължина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секцията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крака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25 - 40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(+/- 2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>)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височина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секцията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гърба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65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(+/- 2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>)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регулируем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наклон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седалката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 5°; (+/-1) 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регулируем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наклон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секцията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гърба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 10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55° (+/-3) 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широчина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седалката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40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, (+/- 2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>)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обща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широчина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стола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50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(+/-1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>)</w:t>
      </w:r>
    </w:p>
    <w:p w:rsidR="003A20A1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товароподемност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по-малко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кг</w:t>
      </w:r>
      <w:proofErr w:type="spellEnd"/>
    </w:p>
    <w:p w:rsidR="00175B28" w:rsidRPr="003A20A1" w:rsidRDefault="003A20A1" w:rsidP="003A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A20A1">
        <w:rPr>
          <w:rFonts w:ascii="Times New Roman" w:hAnsi="Times New Roman" w:cs="Times New Roman"/>
          <w:sz w:val="24"/>
          <w:szCs w:val="24"/>
        </w:rPr>
        <w:t>тегло</w:t>
      </w:r>
      <w:proofErr w:type="spellEnd"/>
      <w:proofErr w:type="gram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стола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: 15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 xml:space="preserve"> (+/-1 </w:t>
      </w:r>
      <w:proofErr w:type="spellStart"/>
      <w:r w:rsidRPr="003A20A1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3A20A1">
        <w:rPr>
          <w:rFonts w:ascii="Times New Roman" w:hAnsi="Times New Roman" w:cs="Times New Roman"/>
          <w:sz w:val="24"/>
          <w:szCs w:val="24"/>
        </w:rPr>
        <w:t>)</w:t>
      </w:r>
    </w:p>
    <w:sectPr w:rsidR="00175B28" w:rsidRPr="003A20A1" w:rsidSect="003A20A1">
      <w:footerReference w:type="default" r:id="rId7"/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A7" w:rsidRDefault="007F42A7" w:rsidP="001340FA">
      <w:pPr>
        <w:spacing w:after="0" w:line="240" w:lineRule="auto"/>
      </w:pPr>
      <w:r>
        <w:separator/>
      </w:r>
    </w:p>
  </w:endnote>
  <w:endnote w:type="continuationSeparator" w:id="0">
    <w:p w:rsidR="007F42A7" w:rsidRDefault="007F42A7" w:rsidP="0013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FA" w:rsidRPr="001340FA" w:rsidRDefault="001340FA" w:rsidP="001340FA">
    <w:pPr>
      <w:spacing w:before="100" w:beforeAutospacing="1" w:after="0"/>
      <w:jc w:val="both"/>
      <w:rPr>
        <w:rFonts w:ascii="Times New Roman" w:eastAsia="Calibri" w:hAnsi="Times New Roman" w:cs="Times New Roman"/>
        <w:i/>
        <w:color w:val="1F497D"/>
        <w:sz w:val="20"/>
        <w:szCs w:val="20"/>
        <w:lang w:val="bg-BG"/>
      </w:rPr>
    </w:pPr>
    <w:r>
      <w:rPr>
        <w:rFonts w:ascii="Times New Roman" w:eastAsia="Calibri" w:hAnsi="Times New Roman" w:cs="Times New Roman"/>
        <w:i/>
        <w:noProof/>
        <w:color w:val="1F497D"/>
        <w:sz w:val="20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-20320</wp:posOffset>
              </wp:positionV>
              <wp:extent cx="5743575" cy="0"/>
              <wp:effectExtent l="14605" t="8255" r="13970" b="10795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1.15pt;margin-top:-1.6pt;width:4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" strokecolor="#4f81bd" strokeweight="1pt">
              <v:shadow color="#243f60" offset="1pt"/>
            </v:shape>
          </w:pict>
        </mc:Fallback>
      </mc:AlternateContent>
    </w:r>
    <w:r w:rsidRPr="001340FA">
      <w:rPr>
        <w:rFonts w:ascii="Times New Roman" w:eastAsia="Calibri" w:hAnsi="Times New Roman" w:cs="Times New Roman"/>
        <w:i/>
        <w:color w:val="1F497D"/>
        <w:sz w:val="20"/>
        <w:szCs w:val="20"/>
        <w:lang w:val="bg-BG"/>
      </w:rPr>
      <w:t>Този документ е създаден в рамките на договор за безвъзмездна финансова помощ РД-13-147/15.09.2015 г. за изпълнение на проект БГ 07-76 „Създаване на Център за деца хронични заболявания (</w:t>
    </w:r>
    <w:proofErr w:type="spellStart"/>
    <w:r w:rsidRPr="001340FA">
      <w:rPr>
        <w:rFonts w:ascii="Times New Roman" w:eastAsia="Calibri" w:hAnsi="Times New Roman" w:cs="Times New Roman"/>
        <w:i/>
        <w:color w:val="1F497D"/>
        <w:sz w:val="20"/>
        <w:szCs w:val="20"/>
        <w:lang w:val="bg-BG"/>
      </w:rPr>
      <w:t>аутизъм</w:t>
    </w:r>
    <w:proofErr w:type="spellEnd"/>
    <w:r w:rsidRPr="001340FA">
      <w:rPr>
        <w:rFonts w:ascii="Times New Roman" w:eastAsia="Calibri" w:hAnsi="Times New Roman" w:cs="Times New Roman"/>
        <w:i/>
        <w:color w:val="1F497D"/>
        <w:sz w:val="20"/>
        <w:szCs w:val="20"/>
        <w:lang w:val="bg-BG"/>
      </w:rPr>
      <w:t xml:space="preserve">, церебрална парализа, </w:t>
    </w:r>
    <w:proofErr w:type="spellStart"/>
    <w:r w:rsidRPr="001340FA">
      <w:rPr>
        <w:rFonts w:ascii="Times New Roman" w:eastAsia="Calibri" w:hAnsi="Times New Roman" w:cs="Times New Roman"/>
        <w:i/>
        <w:color w:val="1F497D"/>
        <w:sz w:val="20"/>
        <w:szCs w:val="20"/>
        <w:lang w:val="bg-BG"/>
      </w:rPr>
      <w:t>онкохематологични</w:t>
    </w:r>
    <w:proofErr w:type="spellEnd"/>
    <w:r w:rsidRPr="001340FA">
      <w:rPr>
        <w:rFonts w:ascii="Times New Roman" w:eastAsia="Calibri" w:hAnsi="Times New Roman" w:cs="Times New Roman"/>
        <w:i/>
        <w:color w:val="1F497D"/>
        <w:sz w:val="20"/>
        <w:szCs w:val="20"/>
        <w:lang w:val="bg-BG"/>
      </w:rPr>
      <w:t xml:space="preserve"> и сърдечно-съдови заболявания,  хранителни разстройства) и обучение на членове  от техните  семейства за предоставяне на специализирани грижи”, по програма BG 07 „Инициативи за обществено здраве“осъществявана с финансовата подкрепа на ФМ на ЕИП и НФМ  2009-2014. Програмен оператор – Министерство на здравеопазването. Подкрепящо звено – Администрацията на Министерски съвет.</w:t>
    </w:r>
  </w:p>
  <w:p w:rsidR="001340FA" w:rsidRPr="001340FA" w:rsidRDefault="001340FA" w:rsidP="001340FA">
    <w:pPr>
      <w:tabs>
        <w:tab w:val="center" w:pos="4703"/>
        <w:tab w:val="right" w:pos="9406"/>
      </w:tabs>
      <w:spacing w:after="0" w:line="240" w:lineRule="auto"/>
      <w:rPr>
        <w:rFonts w:ascii="Times New Roman" w:eastAsia="Calibri" w:hAnsi="Times New Roman" w:cs="Times New Roman"/>
        <w:lang w:val="bg-BG"/>
      </w:rPr>
    </w:pPr>
    <w:r w:rsidRPr="001340FA">
      <w:rPr>
        <w:rFonts w:ascii="Times New Roman" w:eastAsia="Calibri" w:hAnsi="Times New Roman" w:cs="Times New Roman"/>
        <w:i/>
        <w:color w:val="1F497D"/>
        <w:sz w:val="20"/>
        <w:szCs w:val="20"/>
        <w:lang w:val="bg-BG"/>
      </w:rPr>
      <w:t>Цялата отговорност за съдържанието на документа се носи от УМБАЛ „Свети Георги„ ЕАД.</w:t>
    </w:r>
  </w:p>
  <w:p w:rsidR="001340FA" w:rsidRDefault="001340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A7" w:rsidRDefault="007F42A7" w:rsidP="001340FA">
      <w:pPr>
        <w:spacing w:after="0" w:line="240" w:lineRule="auto"/>
      </w:pPr>
      <w:r>
        <w:separator/>
      </w:r>
    </w:p>
  </w:footnote>
  <w:footnote w:type="continuationSeparator" w:id="0">
    <w:p w:rsidR="007F42A7" w:rsidRDefault="007F42A7" w:rsidP="00134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C7"/>
    <w:rsid w:val="0001067D"/>
    <w:rsid w:val="00015B39"/>
    <w:rsid w:val="000D5AC9"/>
    <w:rsid w:val="000E191E"/>
    <w:rsid w:val="000E1BD1"/>
    <w:rsid w:val="001067C4"/>
    <w:rsid w:val="00107ABF"/>
    <w:rsid w:val="00124FA8"/>
    <w:rsid w:val="001340FA"/>
    <w:rsid w:val="00175B28"/>
    <w:rsid w:val="001A626E"/>
    <w:rsid w:val="001B212B"/>
    <w:rsid w:val="001F073F"/>
    <w:rsid w:val="00200B54"/>
    <w:rsid w:val="00222332"/>
    <w:rsid w:val="00223EC7"/>
    <w:rsid w:val="00234FEA"/>
    <w:rsid w:val="00270F9F"/>
    <w:rsid w:val="00273652"/>
    <w:rsid w:val="00294D8A"/>
    <w:rsid w:val="002A70F9"/>
    <w:rsid w:val="002C432A"/>
    <w:rsid w:val="002F344A"/>
    <w:rsid w:val="002F54D5"/>
    <w:rsid w:val="00342552"/>
    <w:rsid w:val="00354BE4"/>
    <w:rsid w:val="00363851"/>
    <w:rsid w:val="003A20A1"/>
    <w:rsid w:val="003A3004"/>
    <w:rsid w:val="003B7903"/>
    <w:rsid w:val="003D5978"/>
    <w:rsid w:val="003D7357"/>
    <w:rsid w:val="003E1F12"/>
    <w:rsid w:val="003E2490"/>
    <w:rsid w:val="003E7A52"/>
    <w:rsid w:val="00441717"/>
    <w:rsid w:val="00461A44"/>
    <w:rsid w:val="004634A4"/>
    <w:rsid w:val="00490701"/>
    <w:rsid w:val="004955F0"/>
    <w:rsid w:val="004A71BD"/>
    <w:rsid w:val="004C196F"/>
    <w:rsid w:val="004C6E7A"/>
    <w:rsid w:val="004D25D5"/>
    <w:rsid w:val="004F4C56"/>
    <w:rsid w:val="00520CB1"/>
    <w:rsid w:val="005276D8"/>
    <w:rsid w:val="005C72E9"/>
    <w:rsid w:val="005F07D1"/>
    <w:rsid w:val="005F417B"/>
    <w:rsid w:val="005F7E22"/>
    <w:rsid w:val="00646F83"/>
    <w:rsid w:val="006800C7"/>
    <w:rsid w:val="006C296E"/>
    <w:rsid w:val="006E48E6"/>
    <w:rsid w:val="0072448C"/>
    <w:rsid w:val="00731FF3"/>
    <w:rsid w:val="00737998"/>
    <w:rsid w:val="00781009"/>
    <w:rsid w:val="007929A5"/>
    <w:rsid w:val="00797A7D"/>
    <w:rsid w:val="007A226A"/>
    <w:rsid w:val="007B0600"/>
    <w:rsid w:val="007D4441"/>
    <w:rsid w:val="007F42A7"/>
    <w:rsid w:val="00800957"/>
    <w:rsid w:val="0081419D"/>
    <w:rsid w:val="00837B71"/>
    <w:rsid w:val="00841752"/>
    <w:rsid w:val="00856FBC"/>
    <w:rsid w:val="00872852"/>
    <w:rsid w:val="008D2E82"/>
    <w:rsid w:val="009146B0"/>
    <w:rsid w:val="00920708"/>
    <w:rsid w:val="009D1D35"/>
    <w:rsid w:val="009E3EF5"/>
    <w:rsid w:val="00A23903"/>
    <w:rsid w:val="00A44CC6"/>
    <w:rsid w:val="00A83A1F"/>
    <w:rsid w:val="00AB57EC"/>
    <w:rsid w:val="00AD3234"/>
    <w:rsid w:val="00AE51B1"/>
    <w:rsid w:val="00B07A4B"/>
    <w:rsid w:val="00B11533"/>
    <w:rsid w:val="00B11809"/>
    <w:rsid w:val="00B21D10"/>
    <w:rsid w:val="00B36950"/>
    <w:rsid w:val="00B808F6"/>
    <w:rsid w:val="00C114A7"/>
    <w:rsid w:val="00C15F3D"/>
    <w:rsid w:val="00C17E8E"/>
    <w:rsid w:val="00C4140E"/>
    <w:rsid w:val="00C4729F"/>
    <w:rsid w:val="00C52AC5"/>
    <w:rsid w:val="00C62E1D"/>
    <w:rsid w:val="00CE1ED3"/>
    <w:rsid w:val="00D10A65"/>
    <w:rsid w:val="00D747A3"/>
    <w:rsid w:val="00D764C8"/>
    <w:rsid w:val="00D848F7"/>
    <w:rsid w:val="00D92773"/>
    <w:rsid w:val="00D92ECD"/>
    <w:rsid w:val="00D93C5F"/>
    <w:rsid w:val="00DC3687"/>
    <w:rsid w:val="00DD00E0"/>
    <w:rsid w:val="00DE021C"/>
    <w:rsid w:val="00E01BC6"/>
    <w:rsid w:val="00E046D0"/>
    <w:rsid w:val="00E44326"/>
    <w:rsid w:val="00E507A8"/>
    <w:rsid w:val="00E55B8F"/>
    <w:rsid w:val="00E567FD"/>
    <w:rsid w:val="00E84A25"/>
    <w:rsid w:val="00EA18A3"/>
    <w:rsid w:val="00EB4A9F"/>
    <w:rsid w:val="00F21635"/>
    <w:rsid w:val="00F36989"/>
    <w:rsid w:val="00F67AE3"/>
    <w:rsid w:val="00FA2684"/>
    <w:rsid w:val="00FB7A78"/>
    <w:rsid w:val="00FD705F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0A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134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340FA"/>
  </w:style>
  <w:style w:type="paragraph" w:styleId="a6">
    <w:name w:val="footer"/>
    <w:basedOn w:val="a"/>
    <w:link w:val="a7"/>
    <w:uiPriority w:val="99"/>
    <w:unhideWhenUsed/>
    <w:rsid w:val="00134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34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0A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134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340FA"/>
  </w:style>
  <w:style w:type="paragraph" w:styleId="a6">
    <w:name w:val="footer"/>
    <w:basedOn w:val="a"/>
    <w:link w:val="a7"/>
    <w:uiPriority w:val="99"/>
    <w:unhideWhenUsed/>
    <w:rsid w:val="00134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3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s.hristanova</dc:creator>
  <cp:lastModifiedBy>user</cp:lastModifiedBy>
  <cp:revision>4</cp:revision>
  <cp:lastPrinted>2015-10-16T08:49:00Z</cp:lastPrinted>
  <dcterms:created xsi:type="dcterms:W3CDTF">2015-11-17T15:43:00Z</dcterms:created>
  <dcterms:modified xsi:type="dcterms:W3CDTF">2015-11-17T20:46:00Z</dcterms:modified>
</cp:coreProperties>
</file>